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6"/>
          <w:szCs w:val="44"/>
          <w:lang w:val="en-US" w:eastAsia="zh-CN"/>
        </w:rPr>
        <w:t>关于我校疫情防控物资领取发放工作流程的通知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校属各单位：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为做好疫情防控工作，国有资产处已做好物资领取发放保障工作，设立了专用防疫物资库房，安排专人负责，并对疫情防控物资发放工作流程安排如下：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领取部门需提供本部门疫情防控物资申请单，要求有本部门主要负责人签字并盖本部门公章；</w:t>
      </w:r>
    </w:p>
    <w:p>
      <w:pPr>
        <w:numPr>
          <w:ilvl w:val="0"/>
          <w:numId w:val="1"/>
        </w:numPr>
        <w:ind w:firstLine="640" w:firstLineChars="200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领取部门需持本部门疫情防控物资申请单，到国有资产处B324房间进行审批；</w:t>
      </w:r>
    </w:p>
    <w:p>
      <w:pPr>
        <w:numPr>
          <w:ilvl w:val="0"/>
          <w:numId w:val="1"/>
        </w:numPr>
        <w:ind w:firstLine="640" w:firstLineChars="200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审批通过后到国有资产处B327房间进行出库登记，领取出库单；</w:t>
      </w:r>
    </w:p>
    <w:p>
      <w:pPr>
        <w:numPr>
          <w:ilvl w:val="0"/>
          <w:numId w:val="1"/>
        </w:numPr>
        <w:ind w:firstLine="640" w:firstLineChars="200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持出库单到国有资产处B329房间进行领取所需疫情防控物资。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特此通知。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ind w:firstLine="5760" w:firstLineChars="18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国有资产处</w:t>
      </w:r>
    </w:p>
    <w:p>
      <w:pPr>
        <w:numPr>
          <w:ilvl w:val="0"/>
          <w:numId w:val="0"/>
        </w:numPr>
        <w:ind w:firstLine="5440" w:firstLineChars="1700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2020年5月15日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D70456"/>
    <w:multiLevelType w:val="singleLevel"/>
    <w:tmpl w:val="8DD7045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4B6249"/>
    <w:rsid w:val="2D9E6763"/>
    <w:rsid w:val="45155A71"/>
    <w:rsid w:val="6D4B6249"/>
    <w:rsid w:val="718204FB"/>
    <w:rsid w:val="720F05EC"/>
    <w:rsid w:val="7948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2020-05-15T03:14:00Z</dcterms:created>
  <dc:creator>lw</dc:creator>
  <cp:lastModifiedBy>梦想</cp:lastModifiedBy>
  <cp:lastPrinted>2020-05-15T03:40:00Z</cp:lastPrinted>
  <dcterms:modified xsi:type="dcterms:W3CDTF">2020-05-15T06:40:12Z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